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DF" w:rsidRPr="003B49DF" w:rsidRDefault="003B49DF" w:rsidP="003B49DF">
      <w:pPr>
        <w:spacing w:after="0" w:line="240" w:lineRule="auto"/>
        <w:jc w:val="center"/>
        <w:rPr>
          <w:rFonts w:ascii="Times New Roman" w:hAnsi="Times New Roman" w:cs="Times New Roman"/>
          <w:b/>
          <w:sz w:val="28"/>
        </w:rPr>
      </w:pPr>
      <w:r w:rsidRPr="003B49DF">
        <w:rPr>
          <w:rFonts w:ascii="Times New Roman" w:hAnsi="Times New Roman" w:cs="Times New Roman"/>
          <w:b/>
          <w:sz w:val="28"/>
        </w:rPr>
        <w:t>Порядок обжалования муниципальных правовых актов</w:t>
      </w:r>
    </w:p>
    <w:p w:rsidR="003B49DF" w:rsidRPr="003B49DF" w:rsidRDefault="003B49DF" w:rsidP="003B49DF">
      <w:pPr>
        <w:spacing w:after="0" w:line="240" w:lineRule="auto"/>
        <w:ind w:firstLine="851"/>
        <w:jc w:val="both"/>
        <w:rPr>
          <w:rFonts w:ascii="Times New Roman" w:hAnsi="Times New Roman" w:cs="Times New Roman"/>
          <w:sz w:val="28"/>
        </w:rPr>
      </w:pP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Заявление об оспаривании нормативного правового акта рассматривается судом в течение месяца (ст. 252 ГПК РФ).</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 xml:space="preserve">Согласно </w:t>
      </w:r>
      <w:proofErr w:type="spellStart"/>
      <w:r w:rsidRPr="003B49DF">
        <w:rPr>
          <w:rFonts w:ascii="Times New Roman" w:hAnsi="Times New Roman" w:cs="Times New Roman"/>
          <w:sz w:val="28"/>
        </w:rPr>
        <w:t>ст.ст</w:t>
      </w:r>
      <w:proofErr w:type="spellEnd"/>
      <w:r w:rsidRPr="003B49DF">
        <w:rPr>
          <w:rFonts w:ascii="Times New Roman" w:hAnsi="Times New Roman" w:cs="Times New Roman"/>
          <w:sz w:val="28"/>
        </w:rPr>
        <w:t>.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нарушены права и свободы гражданина;</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созданы препятствия к осуществлению гражданином его прав и свобод;</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на гражданина незаконно возложена какая-либо обязанность или он незаконно привлечен к ответственности.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lastRenderedPageBreak/>
        <w:t>Гражданин вправе обратиться в суд с заявлением в течение трех месяцев со дня, когда ему стало известно о нарушении его прав и свобод.</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Заявление рассматривается судом в течение десяти дней.</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РФ.</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 xml:space="preserve">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заявлении должны быть также указаны:</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1) наименование органа местного самоуправления, должностного лица, принявших оспариваемый нормативный правовой акт;</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2) название, номер, дата принятия, источник опубликования и иные данные об оспариваемом нормативном правовом акте;</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3) права и законные интересы заявителя, которые, по его мнению, нарушаются этим оспариваемым актом или его отдельными положениями;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5) требование заявителя о признании оспариваемого акта недействующим;</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6) перечень прилагаемых документов.</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lastRenderedPageBreak/>
        <w:t>Подача заявления в арбитражный суд не приостанавливает действие оспариваемого нормативного правового акта.</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По результатам рассмотрения дела об оспаривании нормативного правового акта арбитражный суд принимает одно из решений:</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 xml:space="preserve">   Заявления о признании ненормативных правовых актов недействительными, решений и действий (бездействия) органов, осуществляющих публичные полномочия, незаконными рассматриваются в арбитражном суде.</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lastRenderedPageBreak/>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w:t>
      </w:r>
      <w:r>
        <w:rPr>
          <w:rFonts w:ascii="Times New Roman" w:hAnsi="Times New Roman" w:cs="Times New Roman"/>
          <w:sz w:val="28"/>
        </w:rPr>
        <w:t>АПК РФ</w:t>
      </w:r>
      <w:r w:rsidRPr="003B49DF">
        <w:rPr>
          <w:rFonts w:ascii="Times New Roman" w:hAnsi="Times New Roman" w:cs="Times New Roman"/>
          <w:sz w:val="28"/>
        </w:rPr>
        <w:t xml:space="preserve"> (форма и содержание искового заявления).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заявлении должны быть также указаны:</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1) наименование органа или лица, которые приняли оспариваемый акт, решение, совершили оспариваемые действия (бездействие);</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2) название, номер, дата принятия оспариваемого акта, решения, время совершения действий;</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3) права и законные интересы, которые, по мнению заявителя, нарушаются оспариваемым актом, решением и действием (бездействием);</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5) требование заявителя о признании ненормативного правового акта недействительным, решений и действий (бездействия) незаконными.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По ходатайству заявителя арбитражный суд может приостановить действие оспариваемого акта, решения.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w:t>
      </w:r>
      <w:bookmarkStart w:id="0" w:name="_GoBack"/>
      <w:bookmarkEnd w:id="0"/>
      <w:r w:rsidRPr="003B49DF">
        <w:rPr>
          <w:rFonts w:ascii="Times New Roman" w:hAnsi="Times New Roman" w:cs="Times New Roman"/>
          <w:sz w:val="28"/>
        </w:rPr>
        <w:t xml:space="preserve">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 xml:space="preserve">В случае, если арбитражный суд установит, что оспариваемый ненормативный правовой акт, решения и действия (бездействие) органов, </w:t>
      </w:r>
      <w:r w:rsidRPr="003B49DF">
        <w:rPr>
          <w:rFonts w:ascii="Times New Roman" w:hAnsi="Times New Roman" w:cs="Times New Roman"/>
          <w:sz w:val="28"/>
        </w:rPr>
        <w:lastRenderedPageBreak/>
        <w:t>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B49DF"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3770E7" w:rsidRPr="003B49DF" w:rsidRDefault="003B49DF" w:rsidP="003B49DF">
      <w:pPr>
        <w:spacing w:after="0" w:line="240" w:lineRule="auto"/>
        <w:ind w:firstLine="851"/>
        <w:jc w:val="both"/>
        <w:rPr>
          <w:rFonts w:ascii="Times New Roman" w:hAnsi="Times New Roman" w:cs="Times New Roman"/>
          <w:sz w:val="28"/>
        </w:rPr>
      </w:pPr>
      <w:r w:rsidRPr="003B49DF">
        <w:rPr>
          <w:rFonts w:ascii="Times New Roman" w:hAnsi="Times New Roman" w:cs="Times New Roman"/>
          <w:sz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sectPr w:rsidR="003770E7" w:rsidRPr="003B4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9F"/>
    <w:rsid w:val="00040B56"/>
    <w:rsid w:val="003770E7"/>
    <w:rsid w:val="003B49DF"/>
    <w:rsid w:val="004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3626-9929-4E99-8181-E4058065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9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4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Колбенко Александр Александрович</dc:creator>
  <cp:keywords/>
  <dc:description/>
  <cp:lastModifiedBy>Колбенко Александр Александрович</cp:lastModifiedBy>
  <cp:revision>2</cp:revision>
  <cp:lastPrinted>2015-06-11T07:05:00Z</cp:lastPrinted>
  <dcterms:created xsi:type="dcterms:W3CDTF">2015-06-11T06:55:00Z</dcterms:created>
  <dcterms:modified xsi:type="dcterms:W3CDTF">2015-06-11T07:06:00Z</dcterms:modified>
</cp:coreProperties>
</file>